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7B" w:rsidRPr="00C1267B" w:rsidRDefault="00C1267B" w:rsidP="00C1267B">
      <w:pPr>
        <w:jc w:val="center"/>
        <w:rPr>
          <w:b/>
          <w:sz w:val="28"/>
          <w:szCs w:val="28"/>
        </w:rPr>
      </w:pPr>
      <w:r w:rsidRPr="00C1267B">
        <w:rPr>
          <w:b/>
          <w:sz w:val="28"/>
          <w:szCs w:val="28"/>
        </w:rPr>
        <w:t>Suggested Spiritual Enrichment Activities for Meetings</w:t>
      </w:r>
    </w:p>
    <w:p w:rsidR="002805F9" w:rsidRPr="007F7C88" w:rsidRDefault="002805F9" w:rsidP="002805F9">
      <w:r w:rsidRPr="00F84418">
        <w:rPr>
          <w:b/>
        </w:rPr>
        <w:t>Life Stories or Spiritual Histories</w:t>
      </w:r>
      <w:r>
        <w:t xml:space="preserve"> – each Daughter writes her own story or history to present to her Chapter.  Allow 30 to 60 minutes for each presentation.  This is a confidential sharing and bonding activity that will require several months.  </w:t>
      </w:r>
    </w:p>
    <w:p w:rsidR="002805F9" w:rsidRDefault="002805F9" w:rsidP="002805F9">
      <w:r w:rsidRPr="002805F9">
        <w:rPr>
          <w:b/>
        </w:rPr>
        <w:t>Review the DOK Chapter Handbook</w:t>
      </w:r>
      <w:r>
        <w:t xml:space="preserve">.  Free and revealing. One to two hours. </w:t>
      </w:r>
    </w:p>
    <w:p w:rsidR="002805F9" w:rsidRDefault="002805F9" w:rsidP="002805F9">
      <w:r w:rsidRPr="007F7C88">
        <w:rPr>
          <w:b/>
          <w:u w:val="single"/>
        </w:rPr>
        <w:t>Everybody's Normal Till You Get to Know Them</w:t>
      </w:r>
      <w:r w:rsidRPr="00931A13">
        <w:t xml:space="preserve"> </w:t>
      </w:r>
      <w:r>
        <w:t xml:space="preserve">– </w:t>
      </w:r>
      <w:r w:rsidRPr="00931A13">
        <w:t>J</w:t>
      </w:r>
      <w:r>
        <w:t>ohn Ortberg, widely available</w:t>
      </w:r>
      <w:r w:rsidR="00182DA0">
        <w:t xml:space="preserve"> in bookstores</w:t>
      </w:r>
    </w:p>
    <w:p w:rsidR="002805F9" w:rsidRDefault="002805F9" w:rsidP="002805F9">
      <w:r>
        <w:rPr>
          <w:b/>
          <w:u w:val="single"/>
        </w:rPr>
        <w:t>An Introduction to Christianity: A First Millennium Foundation for Third Millennium Thinkers, 2</w:t>
      </w:r>
      <w:r w:rsidRPr="00AD027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Ed.</w:t>
      </w:r>
      <w:r>
        <w:t xml:space="preserve"> – Rev. Samuel R. Todd, Jr., book</w:t>
      </w:r>
      <w:r w:rsidR="00F630B7">
        <w:t xml:space="preserve"> from Amazon; </w:t>
      </w:r>
      <w:r w:rsidR="00182DA0">
        <w:t>discussion</w:t>
      </w:r>
      <w:r>
        <w:t xml:space="preserve"> questions available from Fr. Sam Todd, contact Palmer Memorial Episcopal Church</w:t>
      </w:r>
      <w:r w:rsidR="00182DA0">
        <w:t xml:space="preserve"> &amp; Fr. Sam Todd</w:t>
      </w:r>
      <w:r w:rsidR="00F630B7">
        <w:t xml:space="preserve"> or Annette Matthews</w:t>
      </w:r>
      <w:bookmarkStart w:id="0" w:name="_GoBack"/>
      <w:bookmarkEnd w:id="0"/>
    </w:p>
    <w:p w:rsidR="003126D1" w:rsidRDefault="00C1267B">
      <w:r w:rsidRPr="00C1267B">
        <w:rPr>
          <w:b/>
          <w:u w:val="single"/>
        </w:rPr>
        <w:t>Return of the Prodigal Son</w:t>
      </w:r>
      <w:r w:rsidRPr="00C1267B">
        <w:rPr>
          <w:b/>
        </w:rPr>
        <w:t xml:space="preserve"> </w:t>
      </w:r>
      <w:r>
        <w:t xml:space="preserve">– Henri Nowen, the book is available from multiple sources, poster by Rembrandt is available on line, </w:t>
      </w:r>
      <w:r w:rsidR="00182DA0">
        <w:t>discussion questions</w:t>
      </w:r>
      <w:r>
        <w:t xml:space="preserve"> are available on line or from Annette Matthews</w:t>
      </w:r>
    </w:p>
    <w:p w:rsidR="00C1267B" w:rsidRDefault="00C1267B">
      <w:r w:rsidRPr="00C1267B">
        <w:rPr>
          <w:b/>
          <w:u w:val="single"/>
        </w:rPr>
        <w:t>The Gift of the Jews: How a Tribe of Desert Nomads Changed the Way Everyone Thinks and Feels</w:t>
      </w:r>
      <w:r>
        <w:t xml:space="preserve"> – Thomas Cahill, the book is available from multiple </w:t>
      </w:r>
      <w:r w:rsidR="00182DA0">
        <w:t>bookstores</w:t>
      </w:r>
      <w:r w:rsidR="00931A13">
        <w:t>, 1 of 6 hinges of history</w:t>
      </w:r>
    </w:p>
    <w:p w:rsidR="00931A13" w:rsidRDefault="00931A13">
      <w:r w:rsidRPr="00931A13">
        <w:rPr>
          <w:b/>
          <w:u w:val="single"/>
        </w:rPr>
        <w:t>How the Irish Saved Civilization</w:t>
      </w:r>
      <w:r w:rsidRPr="00931A13">
        <w:t xml:space="preserve"> </w:t>
      </w:r>
      <w:r>
        <w:t xml:space="preserve">- Thomas Cahill, </w:t>
      </w:r>
      <w:r w:rsidR="007F7C88">
        <w:t>widely available</w:t>
      </w:r>
      <w:r w:rsidR="00182DA0">
        <w:t xml:space="preserve"> in stores</w:t>
      </w:r>
      <w:r>
        <w:t>, 1 of 6 hinges of history</w:t>
      </w:r>
    </w:p>
    <w:p w:rsidR="00931A13" w:rsidRDefault="00931A13">
      <w:r w:rsidRPr="00931A13">
        <w:rPr>
          <w:b/>
        </w:rPr>
        <w:t>Hinges of History</w:t>
      </w:r>
      <w:r w:rsidRPr="00931A13">
        <w:t xml:space="preserve"> (6 Book Series)</w:t>
      </w:r>
      <w:r>
        <w:t xml:space="preserve"> by Thomas Cahill, </w:t>
      </w:r>
      <w:r w:rsidR="007F7C88">
        <w:t>widely available</w:t>
      </w:r>
      <w:r w:rsidR="00182DA0">
        <w:t xml:space="preserve"> in book stores</w:t>
      </w:r>
      <w:r w:rsidR="004877C0">
        <w:t>, 2 listed above</w:t>
      </w:r>
    </w:p>
    <w:p w:rsidR="007F7C88" w:rsidRPr="00931A13" w:rsidRDefault="007F7C88" w:rsidP="00931A13">
      <w:r w:rsidRPr="007F7C88">
        <w:rPr>
          <w:b/>
          <w:u w:val="single"/>
        </w:rPr>
        <w:t>God Is Closer Than You Think: This Can Be the Greatest Moment of Your Life Because This Moment Is the Place Where You Can Meet God</w:t>
      </w:r>
      <w:r>
        <w:t xml:space="preserve"> - </w:t>
      </w:r>
      <w:r w:rsidRPr="00931A13">
        <w:t>J</w:t>
      </w:r>
      <w:r>
        <w:t>ohn Ortberg, widely available</w:t>
      </w:r>
      <w:r w:rsidR="00182DA0">
        <w:t xml:space="preserve"> in book stores</w:t>
      </w:r>
    </w:p>
    <w:p w:rsidR="00931A13" w:rsidRDefault="007F7C88">
      <w:r w:rsidRPr="007F7C88">
        <w:rPr>
          <w:b/>
          <w:u w:val="single"/>
        </w:rPr>
        <w:t>What’s So Amazing About Grace</w:t>
      </w:r>
      <w:r>
        <w:t xml:space="preserve"> – Philip Yancy, book and</w:t>
      </w:r>
      <w:r w:rsidR="00AD0279">
        <w:t xml:space="preserve"> separate</w:t>
      </w:r>
      <w:r>
        <w:t xml:space="preserve"> </w:t>
      </w:r>
      <w:r w:rsidR="00182DA0" w:rsidRPr="00182DA0">
        <w:t>discussion questions</w:t>
      </w:r>
      <w:r>
        <w:t xml:space="preserve"> are widely available</w:t>
      </w:r>
      <w:r w:rsidR="00182DA0">
        <w:t xml:space="preserve"> in book stores</w:t>
      </w:r>
    </w:p>
    <w:p w:rsidR="007F7C88" w:rsidRDefault="007F7C88">
      <w:r>
        <w:rPr>
          <w:b/>
          <w:u w:val="single"/>
        </w:rPr>
        <w:t>The Changing Face of God</w:t>
      </w:r>
      <w:r w:rsidRPr="007F7C88">
        <w:rPr>
          <w:b/>
        </w:rPr>
        <w:t xml:space="preserve"> </w:t>
      </w:r>
      <w:r>
        <w:t xml:space="preserve">– Frederick W. Schmidt, editor, widely available, </w:t>
      </w:r>
      <w:r w:rsidR="00182DA0" w:rsidRPr="00182DA0">
        <w:t>discussion</w:t>
      </w:r>
      <w:r>
        <w:t xml:space="preserve"> questions </w:t>
      </w:r>
      <w:r w:rsidR="00AD0279">
        <w:t xml:space="preserve">for each </w:t>
      </w:r>
      <w:r>
        <w:t>chapter</w:t>
      </w:r>
    </w:p>
    <w:p w:rsidR="007F7C88" w:rsidRDefault="007F7C88">
      <w:r>
        <w:rPr>
          <w:b/>
          <w:u w:val="single"/>
        </w:rPr>
        <w:t>The Workbook of Living Prayer</w:t>
      </w:r>
      <w:r>
        <w:t xml:space="preserve"> – Maxie Dunnam, widely available</w:t>
      </w:r>
      <w:r w:rsidR="00182DA0">
        <w:t xml:space="preserve"> in book stores</w:t>
      </w:r>
      <w:r>
        <w:t xml:space="preserve">, a workbook, </w:t>
      </w:r>
      <w:r w:rsidR="00AD0279">
        <w:t xml:space="preserve">perform </w:t>
      </w:r>
      <w:r w:rsidR="007C517B">
        <w:t>a</w:t>
      </w:r>
      <w:r w:rsidR="00AD0279">
        <w:t xml:space="preserve"> week’s exercises over a month and use </w:t>
      </w:r>
      <w:r>
        <w:t xml:space="preserve">the weekly meeting as your monthly </w:t>
      </w:r>
      <w:r w:rsidR="00AD0279">
        <w:t>facilitator’s</w:t>
      </w:r>
      <w:r>
        <w:t xml:space="preserve"> guide</w:t>
      </w:r>
      <w:r w:rsidR="004877C0">
        <w:t xml:space="preserve">, </w:t>
      </w:r>
      <w:r w:rsidR="007C517B">
        <w:t xml:space="preserve">VCR </w:t>
      </w:r>
      <w:r w:rsidR="004877C0">
        <w:t>video is hard to get, not being produced any longer, look at resale sites</w:t>
      </w:r>
      <w:r w:rsidR="007C517B">
        <w:t xml:space="preserve"> </w:t>
      </w:r>
      <w:r w:rsidR="00182DA0">
        <w:t xml:space="preserve">for it </w:t>
      </w:r>
      <w:r w:rsidR="007C517B">
        <w:t>(DVD never produced)</w:t>
      </w:r>
    </w:p>
    <w:p w:rsidR="00AD0279" w:rsidRDefault="00AD0279">
      <w:r w:rsidRPr="00AD0279">
        <w:rPr>
          <w:b/>
          <w:u w:val="single"/>
        </w:rPr>
        <w:t>Praying Deeper</w:t>
      </w:r>
      <w:r>
        <w:t xml:space="preserve"> – Rev. Michael Gemignani, reflection questions for discussion for each chapter</w:t>
      </w:r>
    </w:p>
    <w:p w:rsidR="00AD0279" w:rsidRDefault="00AD0279">
      <w:r w:rsidRPr="004877C0">
        <w:rPr>
          <w:b/>
          <w:u w:val="single"/>
        </w:rPr>
        <w:t>Bible Women: All Their Words and Why They Matter</w:t>
      </w:r>
      <w:r w:rsidR="004877C0">
        <w:t xml:space="preserve"> - </w:t>
      </w:r>
      <w:r w:rsidR="004877C0" w:rsidRPr="004877C0">
        <w:t>Lindsay Hardin Freeman</w:t>
      </w:r>
      <w:r w:rsidR="004877C0">
        <w:t xml:space="preserve">, </w:t>
      </w:r>
      <w:r w:rsidR="00182DA0">
        <w:t>is</w:t>
      </w:r>
      <w:r w:rsidR="004877C0">
        <w:t xml:space="preserve"> available</w:t>
      </w:r>
      <w:r w:rsidR="00182DA0">
        <w:t xml:space="preserve"> from Forward Movement</w:t>
      </w:r>
      <w:r w:rsidR="004877C0">
        <w:t xml:space="preserve">, includes reflection questions for each woman or group of women.  Suggestions for how to use the book </w:t>
      </w:r>
      <w:r w:rsidR="00182DA0">
        <w:t xml:space="preserve">are </w:t>
      </w:r>
      <w:r w:rsidR="004877C0">
        <w:t>available from Annette Matthews.</w:t>
      </w:r>
      <w:r w:rsidR="00182DA0">
        <w:t xml:space="preserve"> </w:t>
      </w:r>
      <w:r w:rsidR="004877C0">
        <w:t xml:space="preserve"> A great </w:t>
      </w:r>
      <w:r w:rsidR="00182DA0">
        <w:t xml:space="preserve">resource </w:t>
      </w:r>
      <w:r w:rsidR="004877C0">
        <w:t>book</w:t>
      </w:r>
      <w:r w:rsidR="00182DA0">
        <w:t xml:space="preserve"> as it can be used at times when a chapter is between</w:t>
      </w:r>
      <w:r w:rsidR="004877C0">
        <w:t xml:space="preserve"> </w:t>
      </w:r>
      <w:r w:rsidR="00182DA0">
        <w:t xml:space="preserve">planned </w:t>
      </w:r>
      <w:r w:rsidR="004877C0">
        <w:t>spiritual enrichment activities</w:t>
      </w:r>
      <w:r w:rsidR="00182DA0">
        <w:t xml:space="preserve"> or when an emergency interferes with a planned meeting</w:t>
      </w:r>
      <w:r w:rsidR="004877C0">
        <w:t>.</w:t>
      </w:r>
      <w:r w:rsidR="00182DA0">
        <w:t xml:space="preserve">  Just pick a chapter and run with it.</w:t>
      </w:r>
    </w:p>
    <w:p w:rsidR="004877C0" w:rsidRDefault="004877C0" w:rsidP="004877C0">
      <w:pPr>
        <w:rPr>
          <w:bCs/>
        </w:rPr>
      </w:pPr>
      <w:r w:rsidRPr="004877C0">
        <w:rPr>
          <w:b/>
          <w:bCs/>
          <w:u w:val="single"/>
        </w:rPr>
        <w:t>In the Beginning</w:t>
      </w:r>
      <w:r>
        <w:rPr>
          <w:b/>
          <w:bCs/>
          <w:u w:val="single"/>
        </w:rPr>
        <w:t xml:space="preserve">: </w:t>
      </w:r>
      <w:r w:rsidRPr="004877C0">
        <w:rPr>
          <w:b/>
          <w:bCs/>
          <w:u w:val="single"/>
        </w:rPr>
        <w:t>A Video Curriculum Exploring the Catechism of Creation</w:t>
      </w:r>
      <w:r w:rsidRPr="004877C0">
        <w:rPr>
          <w:b/>
          <w:bCs/>
        </w:rPr>
        <w:t xml:space="preserve">    </w:t>
      </w:r>
      <w:r w:rsidRPr="004877C0">
        <w:rPr>
          <w:b/>
          <w:bCs/>
          <w:u w:val="single"/>
        </w:rPr>
        <w:t>A Catechism of Creation: An Episcopal Understanding</w:t>
      </w:r>
      <w:r>
        <w:rPr>
          <w:bCs/>
        </w:rPr>
        <w:t xml:space="preserve"> study guide</w:t>
      </w:r>
      <w:r>
        <w:rPr>
          <w:b/>
          <w:bCs/>
        </w:rPr>
        <w:t xml:space="preserve"> </w:t>
      </w:r>
      <w:r>
        <w:rPr>
          <w:bCs/>
        </w:rPr>
        <w:t xml:space="preserve">– Available </w:t>
      </w:r>
      <w:r w:rsidR="00182DA0">
        <w:rPr>
          <w:bCs/>
        </w:rPr>
        <w:t xml:space="preserve">for </w:t>
      </w:r>
      <w:r>
        <w:rPr>
          <w:bCs/>
        </w:rPr>
        <w:t xml:space="preserve">free on line from Forward Movement, </w:t>
      </w:r>
      <w:r w:rsidRPr="004877C0">
        <w:rPr>
          <w:bCs/>
        </w:rPr>
        <w:t>The videos can be downloaded at http://tinyurl.com/IntheBeginningVideos or viewed on the</w:t>
      </w:r>
      <w:r>
        <w:rPr>
          <w:bCs/>
        </w:rPr>
        <w:t xml:space="preserve"> </w:t>
      </w:r>
      <w:r w:rsidRPr="004877C0">
        <w:rPr>
          <w:bCs/>
        </w:rPr>
        <w:t xml:space="preserve">YouTube channel at </w:t>
      </w:r>
      <w:hyperlink r:id="rId4" w:history="1">
        <w:r w:rsidRPr="00354B0B">
          <w:rPr>
            <w:rStyle w:val="Hyperlink"/>
            <w:bCs/>
          </w:rPr>
          <w:t>http://tinyurl.com/h2l2ux5</w:t>
        </w:r>
      </w:hyperlink>
      <w:r>
        <w:rPr>
          <w:bCs/>
        </w:rPr>
        <w:t xml:space="preserve"> </w:t>
      </w:r>
    </w:p>
    <w:p w:rsidR="007C517B" w:rsidRDefault="007C517B" w:rsidP="004877C0">
      <w:pPr>
        <w:rPr>
          <w:bCs/>
        </w:rPr>
      </w:pPr>
      <w:r>
        <w:rPr>
          <w:b/>
          <w:bCs/>
          <w:u w:val="single"/>
        </w:rPr>
        <w:lastRenderedPageBreak/>
        <w:t>Religion and Science: Pathways to Truth</w:t>
      </w:r>
      <w:r>
        <w:rPr>
          <w:bCs/>
        </w:rPr>
        <w:t xml:space="preserve"> – Moderated by Dr. Francis S. Collins, videos and workbook check with Christian resources at </w:t>
      </w:r>
      <w:hyperlink r:id="rId5" w:history="1">
        <w:r w:rsidR="00DD33BC" w:rsidRPr="00354B0B">
          <w:rPr>
            <w:rStyle w:val="Hyperlink"/>
            <w:bCs/>
          </w:rPr>
          <w:t>https://www.wesleyseminary.edu/wesley%20ministry%20network/religion-and-science/</w:t>
        </w:r>
      </w:hyperlink>
      <w:r w:rsidR="00DD33BC">
        <w:rPr>
          <w:bCs/>
        </w:rPr>
        <w:t xml:space="preserve"> </w:t>
      </w:r>
    </w:p>
    <w:p w:rsidR="00DD33BC" w:rsidRPr="004F6B57" w:rsidRDefault="00DD33BC" w:rsidP="004877C0">
      <w:pPr>
        <w:rPr>
          <w:bCs/>
        </w:rPr>
      </w:pPr>
      <w:r>
        <w:rPr>
          <w:b/>
          <w:bCs/>
          <w:u w:val="single"/>
        </w:rPr>
        <w:t>Celebration of Discipline</w:t>
      </w:r>
      <w:r w:rsidRPr="00DD33BC">
        <w:rPr>
          <w:b/>
          <w:bCs/>
          <w:u w:val="single"/>
        </w:rPr>
        <w:t>: The Path to Spiritual Growth</w:t>
      </w:r>
      <w:r>
        <w:rPr>
          <w:b/>
          <w:bCs/>
        </w:rPr>
        <w:t xml:space="preserve"> </w:t>
      </w:r>
      <w:r w:rsidR="004F6B57">
        <w:rPr>
          <w:b/>
          <w:bCs/>
        </w:rPr>
        <w:t xml:space="preserve">– Richard Foster </w:t>
      </w:r>
      <w:r>
        <w:rPr>
          <w:bCs/>
        </w:rPr>
        <w:t xml:space="preserve">and </w:t>
      </w:r>
      <w:r>
        <w:rPr>
          <w:b/>
          <w:bCs/>
          <w:u w:val="single"/>
        </w:rPr>
        <w:t>Celebrating the Disciplines: the Workbook</w:t>
      </w:r>
      <w:r>
        <w:rPr>
          <w:bCs/>
        </w:rPr>
        <w:t xml:space="preserve"> – Richard Foster, widely available</w:t>
      </w:r>
      <w:r w:rsidR="00182DA0">
        <w:rPr>
          <w:bCs/>
        </w:rPr>
        <w:t xml:space="preserve"> in book stores</w:t>
      </w:r>
      <w:r w:rsidRPr="004F6B57">
        <w:rPr>
          <w:bCs/>
        </w:rPr>
        <w:t xml:space="preserve"> </w:t>
      </w:r>
      <w:r w:rsidR="004F6B57" w:rsidRPr="004F6B57">
        <w:rPr>
          <w:bCs/>
        </w:rPr>
        <w:t>and</w:t>
      </w:r>
      <w:r w:rsidR="004F6B57">
        <w:rPr>
          <w:b/>
          <w:bCs/>
          <w:u w:val="single"/>
        </w:rPr>
        <w:t xml:space="preserve"> </w:t>
      </w:r>
      <w:r w:rsidR="004F6B57" w:rsidRPr="004F6B57">
        <w:rPr>
          <w:b/>
          <w:bCs/>
          <w:u w:val="single"/>
        </w:rPr>
        <w:t>Celebrating the Disciplines: A Journal Workbook to Accompany ``Celebration of Discipline''</w:t>
      </w:r>
      <w:r w:rsidR="004F6B57">
        <w:rPr>
          <w:bCs/>
        </w:rPr>
        <w:t xml:space="preserve"> – Richard Foster, widely available</w:t>
      </w:r>
      <w:r w:rsidR="00182DA0">
        <w:rPr>
          <w:bCs/>
        </w:rPr>
        <w:t xml:space="preserve"> in book stores</w:t>
      </w:r>
    </w:p>
    <w:p w:rsidR="00DD33BC" w:rsidRDefault="00DD33BC" w:rsidP="004877C0">
      <w:pPr>
        <w:rPr>
          <w:bCs/>
        </w:rPr>
      </w:pPr>
      <w:r>
        <w:rPr>
          <w:b/>
          <w:bCs/>
          <w:u w:val="single"/>
        </w:rPr>
        <w:t xml:space="preserve">Streams of Living Water: </w:t>
      </w:r>
      <w:r w:rsidRPr="00DD33BC">
        <w:rPr>
          <w:b/>
          <w:bCs/>
          <w:u w:val="single"/>
        </w:rPr>
        <w:t>Celebrating the Great Traditions of Christian Faith</w:t>
      </w:r>
      <w:r>
        <w:rPr>
          <w:bCs/>
        </w:rPr>
        <w:t xml:space="preserve"> – Richard Foster, widely available   </w:t>
      </w:r>
      <w:r w:rsidRPr="00DD33BC">
        <w:rPr>
          <w:b/>
          <w:bCs/>
          <w:u w:val="single"/>
        </w:rPr>
        <w:t>A Spiritual Formation Workbook - Revised edition: Small Group Resources for Nurturing Christian Growth</w:t>
      </w:r>
      <w:r>
        <w:rPr>
          <w:bCs/>
        </w:rPr>
        <w:t xml:space="preserve"> – James Bryan Smith is the workbook that follows Foster’s book, widely available</w:t>
      </w:r>
    </w:p>
    <w:p w:rsidR="004F6B57" w:rsidRDefault="004F6B57" w:rsidP="004877C0">
      <w:r w:rsidRPr="004F6B57">
        <w:rPr>
          <w:b/>
          <w:u w:val="single"/>
        </w:rPr>
        <w:t>You Only Die Once: Preparing for the End of Life with Grace and Gusto</w:t>
      </w:r>
      <w:r w:rsidRPr="004F6B57">
        <w:t xml:space="preserve"> - Margie Jenkins </w:t>
      </w:r>
    </w:p>
    <w:p w:rsidR="00AD0279" w:rsidRDefault="004F6B57">
      <w:r w:rsidRPr="004F6B57">
        <w:rPr>
          <w:b/>
          <w:u w:val="single"/>
        </w:rPr>
        <w:t>Revealing Heaven: The Eyewitness Accounts That Changed How a Pastor Thinks About the Afterlife</w:t>
      </w:r>
      <w:r>
        <w:t xml:space="preserve"> – Rev. John W. Price, widely available</w:t>
      </w:r>
      <w:r w:rsidR="00182DA0">
        <w:t xml:space="preserve"> in book stores</w:t>
      </w:r>
    </w:p>
    <w:p w:rsidR="00F84418" w:rsidRDefault="00F84418">
      <w:r w:rsidRPr="00F84418">
        <w:rPr>
          <w:b/>
          <w:u w:val="single"/>
        </w:rPr>
        <w:t>Sex, Sacrifice, Shame, &amp; Smiting: Is the Bible Always Right?</w:t>
      </w:r>
      <w:r>
        <w:t xml:space="preserve"> – Donald Kraus, widely available, free </w:t>
      </w:r>
      <w:r w:rsidR="00182DA0">
        <w:t>discussion questions</w:t>
      </w:r>
      <w:r>
        <w:t xml:space="preserve"> from Annette Matthews and Forward Movement</w:t>
      </w:r>
    </w:p>
    <w:p w:rsidR="00F84418" w:rsidRDefault="00F84418">
      <w:r>
        <w:rPr>
          <w:b/>
          <w:u w:val="single"/>
        </w:rPr>
        <w:t>Forgiven and Forgiving</w:t>
      </w:r>
      <w:r>
        <w:t xml:space="preserve"> – L. William Countryman, </w:t>
      </w:r>
      <w:r w:rsidRPr="00F84418">
        <w:rPr>
          <w:b/>
        </w:rPr>
        <w:t>not</w:t>
      </w:r>
      <w:r>
        <w:t xml:space="preserve"> widely available, </w:t>
      </w:r>
      <w:r w:rsidR="00182DA0">
        <w:t xml:space="preserve">check at Forward Movement, </w:t>
      </w:r>
      <w:r>
        <w:t xml:space="preserve">free </w:t>
      </w:r>
      <w:r w:rsidR="00182DA0">
        <w:t>discussion</w:t>
      </w:r>
      <w:r>
        <w:t xml:space="preserve"> guide from Annette Matthews and Forward Movement</w:t>
      </w:r>
    </w:p>
    <w:p w:rsidR="00D35D58" w:rsidRDefault="00D35D58">
      <w:r>
        <w:t xml:space="preserve">Please, let the current Diocesan President know if any of these resources become unavailable. </w:t>
      </w:r>
    </w:p>
    <w:p w:rsidR="00A949B9" w:rsidRDefault="004A3553">
      <w:r>
        <w:t xml:space="preserve">Plan a </w:t>
      </w:r>
      <w:r w:rsidR="00A949B9" w:rsidRPr="00A949B9">
        <w:rPr>
          <w:b/>
        </w:rPr>
        <w:t>silent or directed retreat</w:t>
      </w:r>
      <w:r w:rsidR="00A949B9">
        <w:t xml:space="preserve"> at Villa de Matel </w:t>
      </w:r>
      <w:r>
        <w:t>or</w:t>
      </w:r>
      <w:r w:rsidR="00A949B9">
        <w:t xml:space="preserve"> the Cenacle in Houston</w:t>
      </w:r>
      <w:r w:rsidR="000C7B82">
        <w:t xml:space="preserve"> for one or more days</w:t>
      </w:r>
      <w:r w:rsidR="00A949B9">
        <w:t>.  There are many other retreat</w:t>
      </w:r>
      <w:r w:rsidR="000C7B82">
        <w:t xml:space="preserve"> centers</w:t>
      </w:r>
      <w:r w:rsidR="00A949B9">
        <w:t xml:space="preserve"> </w:t>
      </w:r>
      <w:r w:rsidR="000C7B82">
        <w:t xml:space="preserve">of many denominations and faiths </w:t>
      </w:r>
      <w:r w:rsidR="00A949B9">
        <w:t>in</w:t>
      </w:r>
      <w:r w:rsidR="000C7B82">
        <w:t xml:space="preserve"> and around</w:t>
      </w:r>
      <w:r w:rsidR="00A949B9">
        <w:t xml:space="preserve"> the diocese.  Camp Allen is great if there is space although it is usually booked up far in advance.  It doesn’t hurt to check for a slow weekend.  </w:t>
      </w:r>
    </w:p>
    <w:p w:rsidR="00A949B9" w:rsidRDefault="00A949B9">
      <w:r>
        <w:t xml:space="preserve">Ask your </w:t>
      </w:r>
      <w:r w:rsidRPr="00A949B9">
        <w:rPr>
          <w:b/>
        </w:rPr>
        <w:t>priests and deacons</w:t>
      </w:r>
      <w:r>
        <w:t xml:space="preserve"> to come to a chapter meeting to reveal their seminary experience and how they were called to ministry. </w:t>
      </w:r>
    </w:p>
    <w:p w:rsidR="00A949B9" w:rsidRDefault="00A949B9">
      <w:r w:rsidRPr="00A949B9">
        <w:rPr>
          <w:b/>
        </w:rPr>
        <w:t>Visiting another chapter’s meeting</w:t>
      </w:r>
      <w:r>
        <w:t xml:space="preserve"> is also an option but be sure to arrange this in advance so as not to interrupt the chapter’s meeting or interfere with the chapter’s planned programs.</w:t>
      </w:r>
      <w:r w:rsidR="004A3553">
        <w:t xml:space="preserve">  </w:t>
      </w:r>
    </w:p>
    <w:p w:rsidR="00A949B9" w:rsidRDefault="00A949B9">
      <w:r>
        <w:t xml:space="preserve">Consider having </w:t>
      </w:r>
      <w:r w:rsidRPr="00A949B9">
        <w:rPr>
          <w:b/>
        </w:rPr>
        <w:t>a fellowship celebration</w:t>
      </w:r>
      <w:r>
        <w:t xml:space="preserve"> once a year where minimal business is conducted and the remainder of the time is spent in fellowship at someone’s home or a restaurant.</w:t>
      </w:r>
    </w:p>
    <w:p w:rsidR="00A949B9" w:rsidRDefault="00A949B9">
      <w:r w:rsidRPr="00A949B9">
        <w:rPr>
          <w:b/>
        </w:rPr>
        <w:t>Organize a Quiet Day</w:t>
      </w:r>
      <w:r>
        <w:t xml:space="preserve"> with a </w:t>
      </w:r>
      <w:r w:rsidR="004A3553">
        <w:t xml:space="preserve">1) </w:t>
      </w:r>
      <w:r>
        <w:t xml:space="preserve">spiritual exercise such as the labyrinth </w:t>
      </w:r>
      <w:r w:rsidR="004A3553">
        <w:t xml:space="preserve">or praying the Anglican or Catholic rosary </w:t>
      </w:r>
      <w:r>
        <w:t xml:space="preserve">or </w:t>
      </w:r>
      <w:r w:rsidR="004A3553">
        <w:t xml:space="preserve">2) with a </w:t>
      </w:r>
      <w:r>
        <w:t>workshop</w:t>
      </w:r>
      <w:r w:rsidR="004A3553">
        <w:t xml:space="preserve"> led by an invited speaker presented</w:t>
      </w:r>
      <w:r>
        <w:t xml:space="preserve"> for your entire church and</w:t>
      </w:r>
      <w:r w:rsidR="004A3553">
        <w:t xml:space="preserve"> </w:t>
      </w:r>
      <w:r>
        <w:t xml:space="preserve">nearby churches. </w:t>
      </w:r>
      <w:r w:rsidR="004A3553">
        <w:t xml:space="preserve"> Consider Including a Eucharist and lunch.  Present it as</w:t>
      </w:r>
      <w:r>
        <w:t xml:space="preserve"> a gift to your Church</w:t>
      </w:r>
      <w:r w:rsidR="004A3553">
        <w:t xml:space="preserve"> as well as your chapter</w:t>
      </w:r>
      <w:r>
        <w:t>.</w:t>
      </w:r>
    </w:p>
    <w:p w:rsidR="00A949B9" w:rsidRDefault="00A949B9">
      <w:r>
        <w:t>Go to a</w:t>
      </w:r>
      <w:r w:rsidRPr="004A3553">
        <w:rPr>
          <w:b/>
        </w:rPr>
        <w:t xml:space="preserve"> labyrinth </w:t>
      </w:r>
      <w:r>
        <w:t xml:space="preserve">with a planned program for your chapter. </w:t>
      </w:r>
    </w:p>
    <w:p w:rsidR="004A3553" w:rsidRDefault="004A3553">
      <w:r>
        <w:t xml:space="preserve">Plan 1-5 minutes of </w:t>
      </w:r>
      <w:r w:rsidRPr="004A3553">
        <w:rPr>
          <w:b/>
        </w:rPr>
        <w:t>silent prayer</w:t>
      </w:r>
      <w:r>
        <w:rPr>
          <w:b/>
        </w:rPr>
        <w:t xml:space="preserve"> </w:t>
      </w:r>
      <w:r>
        <w:t xml:space="preserve">at </w:t>
      </w:r>
      <w:r w:rsidR="000C7B82">
        <w:t xml:space="preserve">every </w:t>
      </w:r>
      <w:r>
        <w:t xml:space="preserve">chapter meeting. </w:t>
      </w:r>
    </w:p>
    <w:p w:rsidR="007F7C88" w:rsidRDefault="000C7B82">
      <w:r w:rsidRPr="000C7B82">
        <w:rPr>
          <w:b/>
        </w:rPr>
        <w:t>Check in with your sister Daughters</w:t>
      </w:r>
      <w:r>
        <w:t xml:space="preserve"> at every chapter meeting, 1 minute maximum per person unless there are unusual circumstances.</w:t>
      </w:r>
    </w:p>
    <w:sectPr w:rsidR="007F7C88" w:rsidSect="0031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67B"/>
    <w:rsid w:val="000836D8"/>
    <w:rsid w:val="000C7B82"/>
    <w:rsid w:val="00182DA0"/>
    <w:rsid w:val="002805F9"/>
    <w:rsid w:val="0031518E"/>
    <w:rsid w:val="0033312F"/>
    <w:rsid w:val="00450CE0"/>
    <w:rsid w:val="004877C0"/>
    <w:rsid w:val="004A3553"/>
    <w:rsid w:val="004C7D87"/>
    <w:rsid w:val="004F3922"/>
    <w:rsid w:val="004F6B57"/>
    <w:rsid w:val="007C517B"/>
    <w:rsid w:val="007F7C88"/>
    <w:rsid w:val="0091157D"/>
    <w:rsid w:val="00931A13"/>
    <w:rsid w:val="00A949B9"/>
    <w:rsid w:val="00AD0279"/>
    <w:rsid w:val="00C1267B"/>
    <w:rsid w:val="00D35D58"/>
    <w:rsid w:val="00DD33BC"/>
    <w:rsid w:val="00F630B7"/>
    <w:rsid w:val="00F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7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8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4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8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01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1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1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68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2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145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871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749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38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454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sleyseminary.edu/wesley%20ministry%20network/religion-and-science/" TargetMode="External"/><Relationship Id="rId4" Type="http://schemas.openxmlformats.org/officeDocument/2006/relationships/hyperlink" Target="http://tinyurl.com/h2l2ux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Teresa Antley</cp:lastModifiedBy>
  <cp:revision>2</cp:revision>
  <cp:lastPrinted>2017-09-08T15:47:00Z</cp:lastPrinted>
  <dcterms:created xsi:type="dcterms:W3CDTF">2017-10-06T20:16:00Z</dcterms:created>
  <dcterms:modified xsi:type="dcterms:W3CDTF">2017-10-06T20:16:00Z</dcterms:modified>
</cp:coreProperties>
</file>